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left"/>
        <w:rPr>
          <w:rFonts w:hint="default" w:ascii="黑体" w:hAnsi="黑体" w:eastAsia="黑体" w:cs="黑体"/>
          <w:b w:val="0"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  <w:lang w:val="en-US" w:eastAsia="zh-CN"/>
        </w:rPr>
        <w:t>附件2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/>
        </w:rPr>
        <w:t>永州市农商银行系统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年员工招聘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报考专业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eastAsia="zh-CN"/>
        </w:rPr>
        <w:t>参考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目录</w:t>
      </w:r>
    </w:p>
    <w:p>
      <w:pPr>
        <w:ind w:firstLine="640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</w:p>
    <w:p>
      <w:pPr>
        <w:ind w:firstLine="643" w:firstLineChars="200"/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一.研究生学历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经济金融类（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产业经济学、理论经济学、经济思想史、经济史、数量经济学、世界经济、西方经济学、人口、资源与环境经济学、国民经济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  <w:t>学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、区域经济学、应用经济学、财政学、国际贸易学、金融学、保险、金融、国际商务、政治经济学、审计、资产评估、应用统计、统计学。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法学类（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法学、法律、民商法学、诉讼法学、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highlight w:val="none"/>
          <w:lang w:eastAsia="zh-CN"/>
        </w:rPr>
        <w:t>经济法学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、国际法学、法学理论、宪法学与行政法学、刑法学。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计算机类（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计算机科学与技术、软件工程、计算机应用技术、计算机系统结构、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highlight w:val="none"/>
          <w:lang w:eastAsia="zh-CN"/>
        </w:rPr>
        <w:t>计算机软件与理论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、计算机技术。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电子信息类（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highlight w:val="none"/>
          <w:lang w:val="en-US" w:eastAsia="zh-CN"/>
        </w:rPr>
        <w:t>信息与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highlight w:val="none"/>
          <w:lang w:eastAsia="zh-CN"/>
        </w:rPr>
        <w:t>通信工程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、光电信息工程、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  <w:t>网络与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信息安全、通信工程、通信与信息系统、信号与信息处理、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highlight w:val="none"/>
          <w:lang w:eastAsia="zh-CN"/>
        </w:rPr>
        <w:t>微电子学与固体电子学、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电子科学与技术、人工智能、大数据技术与工程。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管理学类（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管理科学与工程、工商管理、企业管理、农林经济管理、农业经济管理、林业经济管理、公共管理、行政管理、项目管理、工程管理、社会保障、土地资源管理、图书情报与档案管理、档案学、会计学、会计。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理学类（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数学、应用数学、基础数学、计算数学、概率论与数理统计、运筹学与控制论。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土木工程与建筑学类（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土木工程、岩土工程、结构工程、市政工程、城乡规划学、建筑技术科学、建筑学、建筑设计及其理论。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文学类（1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文艺学、中国语言文学、语言学及应用语言学、汉语言文字学、中国古代文学、中国古典文献学、中国现当代文学、中国少数民族语言文学、新闻学、传播学、新闻传播学、新闻与传播。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体育学类（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6个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：体育人文社会学、运动人体科学、体育教育训练学、民族传统体育学、体育教育学、体育硕士。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艺术类（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10个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：艺术学、音乐学、舞蹈学、戏剧戏曲学、电影学、广播电视艺术学、美术学、设计艺术学、设计学、艺术硕士。</w:t>
      </w:r>
    </w:p>
    <w:p>
      <w:pPr>
        <w:ind w:firstLine="643" w:firstLineChars="200"/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二.大学本科学历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经济金融类(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个)：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经济学、经济统计学、国民经济管理、商务经济学、经济工程、数字经济、财政学、税收学、金融学、金融工程、保险学、投资学、金融数学、信用管理、经济与金融、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  <w:t>金融科技、互联网金融、金融科技、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国际经济与贸易、贸易经济。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法学类(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个)：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法学、知识产权、信用风险管理与法律防控、国际经贸规则。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计算机类(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个)：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计算机科学与技术、软件工程、网络工程、信息安全、物联网工程、数字媒体技术、智能科学与技术、空间信息与数字技术、电子与计算机工程、数据科学与大数据技术、区块链工程。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电子信息类（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9个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电子信息工程、电子科学与技术、通信工程、微电子科学与工程、光电信息科学与工程、信息工程、电信工程及管理、电子信息科学与技术、人工智能。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管理学类(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32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个)：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管理科学、信息管理与信息系统、工程管理、大数据管理与应用、工程审计、计算金融、工商管理、物流管理、旅游管理、市场营销、人力资源管理、审计学、农林经济管理、农村区域发展、劳动与社会保障、劳动关系、市场营销教育、</w:t>
      </w:r>
      <w:r>
        <w:rPr>
          <w:rFonts w:hint="eastAsia" w:ascii="仿宋" w:hAnsi="仿宋" w:eastAsia="仿宋" w:cs="宋体"/>
          <w:b w:val="0"/>
          <w:bCs/>
          <w:strike w:val="0"/>
          <w:dstrike w:val="0"/>
          <w:color w:val="auto"/>
          <w:kern w:val="36"/>
          <w:sz w:val="32"/>
          <w:szCs w:val="32"/>
          <w:lang w:val="en-US" w:eastAsia="zh-CN"/>
        </w:rPr>
        <w:t>计算金融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、公共关系学、电子商务、电子商务及法律、行政管理、公共事业管理、档案学、</w:t>
      </w:r>
      <w:r>
        <w:rPr>
          <w:rFonts w:hint="eastAsia" w:ascii="仿宋" w:hAnsi="仿宋" w:eastAsia="仿宋" w:cs="宋体"/>
          <w:b w:val="0"/>
          <w:bCs/>
          <w:strike w:val="0"/>
          <w:dstrike w:val="0"/>
          <w:color w:val="auto"/>
          <w:kern w:val="36"/>
          <w:sz w:val="32"/>
          <w:szCs w:val="32"/>
          <w:lang w:val="en-US" w:eastAsia="zh-CN"/>
        </w:rPr>
        <w:t>图书馆学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  <w:t>、国际商务、财务管理、财务会计教育、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会计学、</w:t>
      </w:r>
      <w:r>
        <w:rPr>
          <w:rFonts w:hint="eastAsia" w:ascii="仿宋" w:hAnsi="仿宋" w:eastAsia="仿宋" w:cs="宋体"/>
          <w:b w:val="0"/>
          <w:bCs/>
          <w:strike w:val="0"/>
          <w:dstrike w:val="0"/>
          <w:color w:val="auto"/>
          <w:kern w:val="36"/>
          <w:sz w:val="32"/>
          <w:szCs w:val="32"/>
          <w:lang w:val="en-US" w:eastAsia="zh-CN"/>
        </w:rPr>
        <w:t>国际商务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、财务管理、资产评估。</w:t>
      </w:r>
      <w:bookmarkStart w:id="0" w:name="_GoBack"/>
      <w:bookmarkEnd w:id="0"/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理学类(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个)：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信息与计算科学、统计学、应用统计学、数学与应用数学、数据计算及应用、人文地理与城乡规划。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土木工程与建筑类（1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土木工程、工程造价、建筑环境与能源应用工程、给排水科学与工程、建筑电气与智能化、城市地下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  <w:t>空间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工程、道路桥梁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  <w:t>与渡河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工程、建筑学、城乡规划、</w:t>
      </w:r>
      <w:r>
        <w:rPr>
          <w:rFonts w:hint="eastAsia" w:ascii="仿宋" w:hAnsi="仿宋" w:eastAsia="仿宋" w:cs="宋体"/>
          <w:b w:val="0"/>
          <w:bCs/>
          <w:strike w:val="0"/>
          <w:dstrike w:val="0"/>
          <w:color w:val="auto"/>
          <w:kern w:val="36"/>
          <w:sz w:val="32"/>
          <w:szCs w:val="32"/>
          <w:lang w:val="en-US" w:eastAsia="zh-CN"/>
        </w:rPr>
        <w:t>城市设计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、风景园林、智能建筑与建造。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文学类（1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汉语言文学、汉语言、中国少数民族语言文学、古典文献学、应用语言学、秘书学、中国语言与文化、新闻学、广播电视学、广告学、传播学、网络与新媒体、数字出版、国际新闻与传播、会展、英语、商务英语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体育类（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13个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体育教育、运动训练、社会体育指导与管理、武术与民族传统体育、运动人体科学、运动康复、休闲体育、体能训练、冰雪运动、电子竞技运动与管理、智能体育工程、体育旅游、运动能力开发。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艺术类（48个）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  <w:t>：艺术史论、艺术管理、音乐表演、音乐学、作曲与作曲技术理论、舞蹈表演、舞蹈学、舞蹈编导、舞蹈教育、航空服务艺术与管理、流行音乐、音乐治疗、流行舞蹈、表演、戏剧学、电影学、戏剧影视文学、广播电视编导、戏剧影视导演、戏剧影视美术设计、录音艺术、播音与主持艺术、动画、影视摄影与制作、影视技术、戏剧教育、美术学、绘画、雕塑、摄影、书法学、中国画、实验艺术、跨媒体艺术、文物保护与修复、漫画、艺术设计学、视觉传达设计、环境设计、产品设计、服装与服饰设计、公共艺术、工艺美术、数字媒体艺术、艺术与科技、陶瓷艺术设计、新媒体艺术、包装设计。</w:t>
      </w:r>
    </w:p>
    <w:p>
      <w:pPr>
        <w:ind w:firstLine="640" w:firstLineChars="200"/>
        <w:rPr>
          <w:rFonts w:hint="default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2628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262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pt;width:1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LHF7c0AAAAAMBAAAPAAAAAAAAAAEAIAAAACIAAABk&#10;cnMvZG93bnJldi54bWxQSwECFAAUAAAACACHTuJAHuYmL9UBAACgAwAADgAAAAAAAAABACAAAAAf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63D6A"/>
    <w:rsid w:val="016E318D"/>
    <w:rsid w:val="03917740"/>
    <w:rsid w:val="04480245"/>
    <w:rsid w:val="06D172BC"/>
    <w:rsid w:val="06DD5228"/>
    <w:rsid w:val="0977080E"/>
    <w:rsid w:val="0B707B23"/>
    <w:rsid w:val="0DE66AAE"/>
    <w:rsid w:val="10DF6B4C"/>
    <w:rsid w:val="11A57D8E"/>
    <w:rsid w:val="11F125B4"/>
    <w:rsid w:val="14CE1C8A"/>
    <w:rsid w:val="159F7530"/>
    <w:rsid w:val="185B7B10"/>
    <w:rsid w:val="1A9C0B0E"/>
    <w:rsid w:val="1B102EEF"/>
    <w:rsid w:val="1BC57F02"/>
    <w:rsid w:val="1C8A6718"/>
    <w:rsid w:val="1E7412ED"/>
    <w:rsid w:val="2039253E"/>
    <w:rsid w:val="24343948"/>
    <w:rsid w:val="24E669CA"/>
    <w:rsid w:val="25464B4A"/>
    <w:rsid w:val="27DF76D9"/>
    <w:rsid w:val="28E31629"/>
    <w:rsid w:val="2B1E2803"/>
    <w:rsid w:val="2B67406E"/>
    <w:rsid w:val="2CE5104B"/>
    <w:rsid w:val="2D055DD7"/>
    <w:rsid w:val="32A642F2"/>
    <w:rsid w:val="3351770C"/>
    <w:rsid w:val="33A7080D"/>
    <w:rsid w:val="365D0C74"/>
    <w:rsid w:val="36A970E4"/>
    <w:rsid w:val="380F7053"/>
    <w:rsid w:val="3A9B3F3F"/>
    <w:rsid w:val="3D6B267A"/>
    <w:rsid w:val="3EF061DA"/>
    <w:rsid w:val="3FDF04BA"/>
    <w:rsid w:val="405857FB"/>
    <w:rsid w:val="41C443E8"/>
    <w:rsid w:val="44D03071"/>
    <w:rsid w:val="4717263C"/>
    <w:rsid w:val="48A6207B"/>
    <w:rsid w:val="4C746661"/>
    <w:rsid w:val="4FBF233C"/>
    <w:rsid w:val="52490135"/>
    <w:rsid w:val="52C05B4E"/>
    <w:rsid w:val="52CE1866"/>
    <w:rsid w:val="546F6969"/>
    <w:rsid w:val="54A956FA"/>
    <w:rsid w:val="56B34A04"/>
    <w:rsid w:val="5A3538B2"/>
    <w:rsid w:val="5C2C1C91"/>
    <w:rsid w:val="64180732"/>
    <w:rsid w:val="65475079"/>
    <w:rsid w:val="669D012A"/>
    <w:rsid w:val="676F43EC"/>
    <w:rsid w:val="684C15E6"/>
    <w:rsid w:val="6A693F78"/>
    <w:rsid w:val="6BF259A7"/>
    <w:rsid w:val="6C6A4DFE"/>
    <w:rsid w:val="6CCA50DB"/>
    <w:rsid w:val="6D60037E"/>
    <w:rsid w:val="70AF644C"/>
    <w:rsid w:val="70E70C93"/>
    <w:rsid w:val="714A3317"/>
    <w:rsid w:val="78AF5B92"/>
    <w:rsid w:val="7C03404C"/>
    <w:rsid w:val="7E4C07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 Char Char Char Char Char Char"/>
    <w:basedOn w:val="1"/>
    <w:link w:val="5"/>
    <w:qFormat/>
    <w:uiPriority w:val="0"/>
    <w:pPr>
      <w:widowControl/>
      <w:spacing w:before="100" w:beforeLines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cp:lastPrinted>2021-11-15T07:06:00Z</cp:lastPrinted>
  <dcterms:modified xsi:type="dcterms:W3CDTF">2022-01-03T06:21:06Z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20C72122582B4AF28A6B10CCFBACA5BE</vt:lpwstr>
  </property>
</Properties>
</file>